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2E302E7" w:rsidR="004B1D2A" w:rsidRPr="00523530" w:rsidRDefault="00523530" w:rsidP="006F76C9">
      <w:pPr>
        <w:pStyle w:val="Ttulo2"/>
        <w:keepNext w:val="0"/>
        <w:keepLines w:val="0"/>
        <w:spacing w:before="0" w:line="240" w:lineRule="auto"/>
        <w:jc w:val="center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r w:rsidRPr="00523530"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  <w:t>IDENTIFICACIÓN DE LOS RESPONSABLES DE LOS DIFERENTES ÓRGANOS:</w:t>
      </w:r>
    </w:p>
    <w:p w14:paraId="00000002" w14:textId="6A0E611E" w:rsidR="004B1D2A" w:rsidRDefault="00000000" w:rsidP="006F76C9">
      <w:pPr>
        <w:spacing w:after="120" w:line="240" w:lineRule="auto"/>
        <w:jc w:val="both"/>
        <w:rPr>
          <w:rFonts w:asciiTheme="majorHAnsi" w:eastAsia="Roboto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eastAsia="Roboto" w:hAnsiTheme="majorHAnsi" w:cstheme="majorHAnsi"/>
          <w:color w:val="333333"/>
          <w:sz w:val="24"/>
          <w:szCs w:val="24"/>
          <w:highlight w:val="white"/>
        </w:rPr>
        <w:t>Dirección: Juan Pablo Cabera Borges</w:t>
      </w:r>
    </w:p>
    <w:p w14:paraId="50C8D011" w14:textId="77777777" w:rsidR="00523530" w:rsidRPr="00523530" w:rsidRDefault="00523530" w:rsidP="006F76C9">
      <w:pPr>
        <w:spacing w:after="120" w:line="240" w:lineRule="auto"/>
        <w:jc w:val="both"/>
        <w:rPr>
          <w:rFonts w:asciiTheme="majorHAnsi" w:eastAsia="Roboto" w:hAnsiTheme="majorHAnsi" w:cstheme="majorHAnsi"/>
          <w:color w:val="333333"/>
          <w:sz w:val="8"/>
          <w:szCs w:val="8"/>
          <w:highlight w:val="white"/>
        </w:rPr>
      </w:pPr>
    </w:p>
    <w:p w14:paraId="00000003" w14:textId="6F33BAF0" w:rsidR="004B1D2A" w:rsidRPr="00523530" w:rsidRDefault="00523530" w:rsidP="006F76C9">
      <w:pPr>
        <w:pStyle w:val="Ttulo2"/>
        <w:keepNext w:val="0"/>
        <w:keepLines w:val="0"/>
        <w:spacing w:before="0" w:line="240" w:lineRule="auto"/>
        <w:jc w:val="center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bookmarkStart w:id="0" w:name="_h7rzduobc9td" w:colFirst="0" w:colLast="0"/>
      <w:bookmarkEnd w:id="0"/>
      <w:r w:rsidRPr="00523530"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  <w:t>PERFIL Y TRAYECTORIA DE LOS RESPONSABLES:</w:t>
      </w:r>
    </w:p>
    <w:p w14:paraId="00000004" w14:textId="3ACA695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Datos personales:</w:t>
      </w:r>
    </w:p>
    <w:p w14:paraId="00000005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Nombre y apellidos: JUAN PABLO CABRERA BORGES</w:t>
      </w:r>
    </w:p>
    <w:p w14:paraId="00000006" w14:textId="4C804270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Dirección: CALLE PLUTÓN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APART. 226 TÍAS</w:t>
      </w:r>
    </w:p>
    <w:p w14:paraId="00000007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Fecha de nacimiento: 12-11-1975</w:t>
      </w:r>
    </w:p>
    <w:p w14:paraId="00000008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TF: 609 488 757- 928 52 46 13</w:t>
      </w:r>
    </w:p>
    <w:p w14:paraId="00000009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CARNET</w:t>
      </w:r>
      <w:proofErr w:type="gram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CONDUCIR: B</w:t>
      </w:r>
    </w:p>
    <w:p w14:paraId="6F7BC6F5" w14:textId="77777777" w:rsidR="00523530" w:rsidRDefault="00523530" w:rsidP="006F76C9">
      <w:pPr>
        <w:pStyle w:val="Ttulo2"/>
        <w:keepNext w:val="0"/>
        <w:keepLines w:val="0"/>
        <w:spacing w:before="0" w:line="240" w:lineRule="auto"/>
        <w:jc w:val="both"/>
        <w:rPr>
          <w:rFonts w:asciiTheme="majorHAnsi" w:eastAsia="Roboto" w:hAnsiTheme="majorHAnsi" w:cstheme="majorHAnsi"/>
          <w:b/>
          <w:bCs/>
          <w:color w:val="3A3A3A"/>
          <w:sz w:val="24"/>
          <w:szCs w:val="24"/>
          <w:highlight w:val="white"/>
        </w:rPr>
      </w:pPr>
      <w:bookmarkStart w:id="1" w:name="_1c60xbp5dgww" w:colFirst="0" w:colLast="0"/>
      <w:bookmarkEnd w:id="1"/>
    </w:p>
    <w:p w14:paraId="0000000A" w14:textId="395E3DF6" w:rsidR="004B1D2A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Datos académicos:</w:t>
      </w:r>
    </w:p>
    <w:p w14:paraId="0000000B" w14:textId="7777777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  <w:t>Títulos oficiales:</w:t>
      </w:r>
    </w:p>
    <w:p w14:paraId="0000000C" w14:textId="69970E51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1993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–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Título de Ingeniero Técnico de Telecomunicación Universidad de Las Palmas de Gran Canaria.</w:t>
      </w:r>
    </w:p>
    <w:p w14:paraId="0000000D" w14:textId="56EE02C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1998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2003.- Título de Ingeniero de Telecomunicación, Universidad de las Palmas de Gran Canaria.</w:t>
      </w:r>
    </w:p>
    <w:p w14:paraId="0000000E" w14:textId="4F278EA8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2004.- Certificado de Aptitud Pedagógica, Instituto de Ciencias de la Educación, Universidad Complutense de Madrid.</w:t>
      </w:r>
    </w:p>
    <w:p w14:paraId="0000000F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2003-2005.- Diploma de Estudios Avanzados, Universidad Carlos III de Madrid en ciencias de la comunicación.</w:t>
      </w:r>
    </w:p>
    <w:p w14:paraId="00000010" w14:textId="3B98A3C4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 2020.-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MBA en Administración y Dirección de Empresas. Universidad Isabel I.</w:t>
      </w:r>
    </w:p>
    <w:p w14:paraId="00000011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Octubre 2020.- Máster en Big Data y </w:t>
      </w:r>
      <w:proofErr w:type="gram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Business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Intelligence</w:t>
      </w:r>
      <w:proofErr w:type="spellEnd"/>
      <w:proofErr w:type="gram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 Universidad Isabel I.</w:t>
      </w:r>
    </w:p>
    <w:p w14:paraId="00000012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2022 – 2024.- Máster En Dirección Hotelera y Turismo. Universidad Isabel I.</w:t>
      </w:r>
    </w:p>
    <w:p w14:paraId="6DE457A3" w14:textId="77777777" w:rsidR="001658AB" w:rsidRPr="00523530" w:rsidRDefault="001658AB" w:rsidP="001658AB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13" w14:textId="7A8C8582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Otras titulaciones:</w:t>
      </w:r>
    </w:p>
    <w:p w14:paraId="00000014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“Promotor de la Innovación”, Agencia Canaria de Investigación, Innovación y Sociedad de la Información. Octubre 2011.</w:t>
      </w:r>
    </w:p>
    <w:p w14:paraId="21CBB399" w14:textId="77777777" w:rsid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“Agente de la Innovación” Agencia Canaria de Investigación, Innovación y Sociedad de la Información. Octubre 2011.</w:t>
      </w:r>
    </w:p>
    <w:p w14:paraId="00000016" w14:textId="088CEF79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Acreditado para la impartición de enseñanza de SISTEMAS DE COMUNICACIONES, para personal de seguridad privada, Dirección General de la Policía y de la Guardia Civil.</w:t>
      </w:r>
    </w:p>
    <w:p w14:paraId="00000017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Docencia para la formación profesional para el empleo. Confederación Canaria de Empresarios. 2017.</w:t>
      </w:r>
    </w:p>
    <w:p w14:paraId="404AED56" w14:textId="77777777" w:rsidR="006F76C9" w:rsidRDefault="006F76C9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18" w14:textId="796C6CCF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bookmarkStart w:id="2" w:name="_hyl0brfj1pp1" w:colFirst="0" w:colLast="0"/>
      <w:bookmarkEnd w:id="2"/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lastRenderedPageBreak/>
        <w:t>Formación complementaria:</w:t>
      </w:r>
    </w:p>
    <w:p w14:paraId="00000019" w14:textId="7777777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  <w:u w:val="single"/>
        </w:rPr>
        <w:t>Cursos:</w:t>
      </w:r>
    </w:p>
    <w:p w14:paraId="0000001A" w14:textId="6A3652FC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2010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Curso online de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DIRECCIÓN DE RECURSOS HUMANOS de 20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horas, impartido por la Fundación FYDE –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CajaCanarias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y la Escuela de Negocios On-line.</w:t>
      </w:r>
    </w:p>
    <w:p w14:paraId="0000001B" w14:textId="411A8A9A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2010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Curso de NEGOCIACIÓN EMPRESARIAL de 8 horas, impartido por la Fundación FYDE –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CajaCanarias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</w:t>
      </w:r>
    </w:p>
    <w:p w14:paraId="0000001C" w14:textId="6A7C2D70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FORMACIÓN DE TELEFORMADORES: METODOLOGÍA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DIDÁCTICA DEL E-LEARNING EN MOODLE 100 horas, impartido por CECAP.</w:t>
      </w:r>
    </w:p>
    <w:p w14:paraId="0000001D" w14:textId="476FD2F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PREVENCIÓN DE RIESGOS LABORALES ESPECÍFICOS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– BÁSICO de 70 horas, impartido por la Federación Nacional de Trabajadores Autónomos y la Fundación Asistencial para la Formación, Investigación y Estudios.</w:t>
      </w:r>
    </w:p>
    <w:p w14:paraId="0000001E" w14:textId="4A2B6F22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E-LEARNING 2.0: INTEGRACIÓN Y USOS EDUCATIVOS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 LA WEB 2.0 EN MOODLE de 160 horas, impartido por CECAP.</w:t>
      </w:r>
    </w:p>
    <w:p w14:paraId="0000001F" w14:textId="0C52D2C6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GESTIÓN DE SEGURIDAD OPERACIONAL EN LA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NAVEGACIÓN AÉREA de 5 horas, impartido por el Instituto de Aprendizaje y Desarrollo de AENA.</w:t>
      </w:r>
    </w:p>
    <w:p w14:paraId="00000020" w14:textId="39618D78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Curso de EQUIPOS THALES ATM ILS 420 SOAC/DME 415/RCSE 443 de 75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horas, 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impartido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por AMPER Programas.</w:t>
      </w:r>
    </w:p>
    <w:p w14:paraId="00000021" w14:textId="0A8F06AD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OPERATIVA Y MANTENIMIENTO DE GRUPOS ELECTRÓGENOS de 4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horas, impartido por SIMAVE CANARIAS, S.A.</w:t>
      </w:r>
    </w:p>
    <w:p w14:paraId="00000022" w14:textId="70926F0A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FORMACIÓN BÁSICA EN SEGURIDAD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AEROPORTUARIA – NA de 6 horas, impartido por el Instituto de Aprendizaje y Desarrollo de AENA.</w:t>
      </w:r>
    </w:p>
    <w:p w14:paraId="00000023" w14:textId="583DBEC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SENSIBILIZACIÓN A LA LEY ORGÁNICA DE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PROTECCIÓN DE DATOS de 3 horas, impartido por el Instituto de Aprendizaje y Desarrollo de AENA.</w:t>
      </w:r>
    </w:p>
    <w:p w14:paraId="05C4CC76" w14:textId="77777777" w:rsid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DISEÑO WEB CON FLASH MX de 20 horas, impartido por la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Confederación de Sindicatos Independientes de Cajas de Ahorros (CSICA). </w:t>
      </w:r>
    </w:p>
    <w:p w14:paraId="00000024" w14:textId="1ECF0359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2008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PROGRAMACION XML Y DOM de 20 horas, impartido por la Confederación de Sindicatos Independientes de Cajas de Ahorros (CSICA).</w:t>
      </w:r>
    </w:p>
    <w:p w14:paraId="00000025" w14:textId="16EAB204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2007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Teórico-Práctico de los equipos ILS 420 DET. De 50 horas, impartido por el AMPER PROGRAMAS.</w:t>
      </w:r>
    </w:p>
    <w:p w14:paraId="00000026" w14:textId="2ADCD4FB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2006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DIVULGACIÓN DE SEGURIDAD ATM de 3 horas, impartido por el Instituto de Aprendizaje y Desarrollo de AENA.</w:t>
      </w:r>
    </w:p>
    <w:p w14:paraId="00000027" w14:textId="1443C51E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TRABAJOS EN ALTURA de 8 horas, impartido por GRUPO MGO S.A. y SIMAVE CANARIAS S.A.</w:t>
      </w:r>
    </w:p>
    <w:p w14:paraId="00000028" w14:textId="39BBFC41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Curso de RIESGO ELÉCTRICO de 2 horas, impartido por GRUPO MGO S.A.</w:t>
      </w:r>
    </w:p>
    <w:p w14:paraId="00000029" w14:textId="6E3F6C5D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SISTEMA DE NAVEGACIÓN AÉREA de 48 horas, impartido por el Instituto de aprendizaje y desarrollo de AENA.</w:t>
      </w:r>
    </w:p>
    <w:p w14:paraId="025DA4D8" w14:textId="77777777" w:rsidR="006F76C9" w:rsidRDefault="006F76C9" w:rsidP="006F76C9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  <w:sectPr w:rsidR="006F76C9">
          <w:headerReference w:type="default" r:id="rId8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000002A" w14:textId="65DB8A3F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lastRenderedPageBreak/>
        <w:t>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SENSIBILIZACIÓN AL MEDIO AMBIENTE de 3 horas, impartido por el Instituto de aprendizaje y desarrollo de AENA.</w:t>
      </w:r>
    </w:p>
    <w:p w14:paraId="6AFA2535" w14:textId="77777777" w:rsidR="006F76C9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2004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Curso de APTITUD PEDAGÓGICA de 180 Horas, impartido por Instituto de Ciencias de la Educación de la Universidad Complutense de Madrid.</w:t>
      </w:r>
    </w:p>
    <w:p w14:paraId="5132B71D" w14:textId="77777777" w:rsidR="006F76C9" w:rsidRDefault="006F76C9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2C" w14:textId="7744EEB7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Publicaciones y congresos nacionales e internaciones:</w:t>
      </w:r>
    </w:p>
    <w:p w14:paraId="0000002D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Cabrera-Borges, J.P.; Ortega-Moral, M.J.; Gómez Verdejo, V.; Arenas-García, J. &amp; Figueiras-Vidal, A. R. “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An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improved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Cascade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Correlation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Neural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Scheme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”. Workshop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on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Machine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Learning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 Celebrado del 6 al 10 de septiembre de 2004 en Sheffield.</w:t>
      </w:r>
    </w:p>
    <w:p w14:paraId="0000002E" w14:textId="4BB25212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J. Pablo Cabrera-Borges, Emilio Parrado-Hernández, Aníbal R. Figueiras-Vidal, and Ángel Navia-Vázquez, “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Kernel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Hybrid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Adaptive Recursive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Least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Squares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”,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Department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of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Signal Theory and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Communications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, Universidad Carlos III de Madrid. Publicado en el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Learning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04.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2004. Elche.</w:t>
      </w:r>
    </w:p>
    <w:p w14:paraId="0000002F" w14:textId="097655D4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Vanessa Gómez-Verdejo, Manuel Ortega-Moral, Juan P. Cabrera, Jerónimo Arenas- García and Aníbal R. Figueiras-Vidal, “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Boosting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by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emphasizing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boundary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samples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”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Department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of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Signal Processing and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Communications.Universidad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Carlos III de Madrid. Publicado en el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Learning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04.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2004. Elche.</w:t>
      </w:r>
    </w:p>
    <w:p w14:paraId="00000030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Jesús B. Alonso Hernández, Carlos Manuel Travieso, Juan P. Cabrera, Miguel A. Ferrer, Efrén Ruiz, Juan I. Godino, José de León, “Cuantificación de la calidad de la voz: Medidas Objetivas”, en X Congreso Nacional de la sociedad médica española de Foniatría, Las Palmas de Gran Canaria, 23 a 25 de septiembre de 2004.</w:t>
      </w:r>
    </w:p>
    <w:p w14:paraId="00000031" w14:textId="77777777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Cabrera-Borges; J.P., Alonso Hernández; J.B., Ferrer Ballester, M.T.; Ferrer Ballester,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br/>
        <w:t xml:space="preserve">M.A. “Un reconocedor de Instrumentos Musicales basado en MFCC y redes de neuronas”. XVIII </w:t>
      </w:r>
      <w:proofErr w:type="spellStart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Simposiúm</w:t>
      </w:r>
      <w:proofErr w:type="spellEnd"/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Nacional de la Unión Científica Internacional de Radio, (Coruña, 2002).</w:t>
      </w:r>
    </w:p>
    <w:p w14:paraId="00000032" w14:textId="5C0DE551" w:rsidR="004B1D2A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VI Congreso Regional de Asociaciones de Comercio y Gerentes de Zonas Comerciales Abiertas de Canarias, celebrado en La Gomera entre los días 27 y 28 de </w:t>
      </w:r>
      <w:r w:rsidR="00523530"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octubre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de 2011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,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organizado por la Dirección General de Comercio y Consumo de la Consejería de Empleo, Industria y Comercio del Gobierno de Canarias.</w:t>
      </w:r>
    </w:p>
    <w:p w14:paraId="448F2113" w14:textId="77777777" w:rsidR="006F76C9" w:rsidRDefault="006F76C9" w:rsidP="006F76C9">
      <w:pPr>
        <w:spacing w:after="120" w:line="240" w:lineRule="auto"/>
        <w:ind w:left="720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3" w14:textId="133D4AB4" w:rsidR="004B1D2A" w:rsidRPr="00523530" w:rsidRDefault="00000000" w:rsidP="006F76C9">
      <w:pPr>
        <w:spacing w:after="120" w:line="240" w:lineRule="auto"/>
        <w:jc w:val="both"/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</w:pPr>
      <w:bookmarkStart w:id="3" w:name="_wiicquz6z0eu" w:colFirst="0" w:colLast="0"/>
      <w:bookmarkEnd w:id="3"/>
      <w:r w:rsidRPr="00523530">
        <w:rPr>
          <w:rFonts w:asciiTheme="majorHAnsi" w:hAnsiTheme="majorHAnsi" w:cstheme="majorHAnsi"/>
          <w:b/>
          <w:bCs/>
          <w:i/>
          <w:iCs/>
          <w:color w:val="333333"/>
          <w:sz w:val="24"/>
          <w:szCs w:val="24"/>
          <w:highlight w:val="white"/>
        </w:rPr>
        <w:t>Experiencia profesional:</w:t>
      </w:r>
    </w:p>
    <w:p w14:paraId="00000034" w14:textId="77777777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 – actualidad. Director del AKACENTER FORMACIÓN OCUPACIONAL SL.</w:t>
      </w:r>
    </w:p>
    <w:p w14:paraId="00000035" w14:textId="604408C3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2005 – 2009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.- 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Técnico de Mantenimiento de Sistemas de Navegación Aérea – AENA.</w:t>
      </w:r>
    </w:p>
    <w:p w14:paraId="00000036" w14:textId="7FE0B1B5" w:rsidR="004B1D2A" w:rsidRPr="00523530" w:rsidRDefault="00000000" w:rsidP="006F76C9">
      <w:pPr>
        <w:numPr>
          <w:ilvl w:val="0"/>
          <w:numId w:val="7"/>
        </w:num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2003 – 2005</w:t>
      </w:r>
      <w:r w:rsid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>.-</w:t>
      </w:r>
      <w:r w:rsidRPr="00523530">
        <w:rPr>
          <w:rFonts w:asciiTheme="majorHAnsi" w:hAnsiTheme="majorHAnsi" w:cstheme="majorHAnsi"/>
          <w:color w:val="333333"/>
          <w:sz w:val="24"/>
          <w:szCs w:val="24"/>
          <w:highlight w:val="white"/>
        </w:rPr>
        <w:t xml:space="preserve"> Becario Formación Personal Investigador, Universidad Carlos III de Madrid.</w:t>
      </w:r>
    </w:p>
    <w:p w14:paraId="00000038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9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color w:val="333333"/>
          <w:sz w:val="24"/>
          <w:szCs w:val="24"/>
          <w:highlight w:val="white"/>
        </w:rPr>
      </w:pPr>
    </w:p>
    <w:p w14:paraId="0000003E" w14:textId="77777777" w:rsidR="004B1D2A" w:rsidRPr="00523530" w:rsidRDefault="004B1D2A" w:rsidP="006F76C9">
      <w:pPr>
        <w:spacing w:after="12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sectPr w:rsidR="004B1D2A" w:rsidRPr="00523530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E93F" w14:textId="77777777" w:rsidR="00FC75D7" w:rsidRDefault="00FC75D7" w:rsidP="00523530">
      <w:pPr>
        <w:spacing w:line="240" w:lineRule="auto"/>
      </w:pPr>
      <w:r>
        <w:separator/>
      </w:r>
    </w:p>
  </w:endnote>
  <w:endnote w:type="continuationSeparator" w:id="0">
    <w:p w14:paraId="3B8EF53E" w14:textId="77777777" w:rsidR="00FC75D7" w:rsidRDefault="00FC75D7" w:rsidP="005235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CE73EE7-448C-41DF-B8D3-D556FDD06851}"/>
    <w:embedBold r:id="rId2" w:fontKey="{FF6FC954-AADC-46B9-A975-8D95235B55A9}"/>
    <w:embedBoldItalic r:id="rId3" w:fontKey="{32337C20-2458-4F3A-8CB7-8CD5EC38241C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4" w:fontKey="{0C5F95FD-F5C1-4847-915B-9CFC9CA70FC3}"/>
    <w:embedBold r:id="rId5" w:fontKey="{DF46C94A-D361-42C7-A932-32913C5FF2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A6B1134-5BA3-4A38-9BFA-543820E3B8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63E8" w14:textId="77777777" w:rsidR="006F76C9" w:rsidRPr="00523530" w:rsidRDefault="006F76C9" w:rsidP="00523530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523530">
      <w:rPr>
        <w:rFonts w:asciiTheme="majorHAnsi" w:hAnsiTheme="majorHAnsi" w:cstheme="majorHAnsi"/>
        <w:color w:val="333333"/>
        <w:sz w:val="24"/>
        <w:szCs w:val="24"/>
      </w:rPr>
      <w:t>Responsable: Akacenter formación Ocupacional S.L</w:t>
    </w:r>
  </w:p>
  <w:p w14:paraId="5D596DC8" w14:textId="26C034BC" w:rsidR="006F76C9" w:rsidRPr="00523530" w:rsidRDefault="006F76C9" w:rsidP="00523530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523530">
      <w:rPr>
        <w:rFonts w:asciiTheme="majorHAnsi" w:hAnsiTheme="majorHAnsi" w:cstheme="majorHAnsi"/>
        <w:color w:val="333333"/>
        <w:sz w:val="24"/>
        <w:szCs w:val="24"/>
      </w:rPr>
      <w:t xml:space="preserve">Fecha de actualización: </w:t>
    </w:r>
    <w:r w:rsidR="000529D3">
      <w:rPr>
        <w:rFonts w:asciiTheme="majorHAnsi" w:hAnsiTheme="majorHAnsi" w:cstheme="majorHAnsi"/>
        <w:color w:val="333333"/>
        <w:sz w:val="24"/>
        <w:szCs w:val="24"/>
      </w:rPr>
      <w:t>08/10/2026</w:t>
    </w:r>
  </w:p>
  <w:p w14:paraId="4AD57BD4" w14:textId="77777777" w:rsidR="006F76C9" w:rsidRPr="00523530" w:rsidRDefault="006F76C9" w:rsidP="00523530">
    <w:pPr>
      <w:shd w:val="clear" w:color="auto" w:fill="FFFFFF"/>
      <w:spacing w:line="240" w:lineRule="auto"/>
      <w:jc w:val="both"/>
      <w:rPr>
        <w:rFonts w:asciiTheme="majorHAnsi" w:hAnsiTheme="majorHAnsi" w:cstheme="majorHAnsi"/>
        <w:color w:val="333333"/>
        <w:sz w:val="24"/>
        <w:szCs w:val="24"/>
      </w:rPr>
    </w:pPr>
    <w:r w:rsidRPr="00523530">
      <w:rPr>
        <w:rFonts w:asciiTheme="majorHAnsi" w:hAnsiTheme="majorHAnsi" w:cstheme="majorHAnsi"/>
        <w:color w:val="333333"/>
        <w:sz w:val="24"/>
        <w:szCs w:val="24"/>
      </w:rPr>
      <w:t>Fecha desde que existen los datos: 20/07/2020</w:t>
    </w:r>
  </w:p>
  <w:p w14:paraId="7AFC5C9D" w14:textId="77777777" w:rsidR="006F76C9" w:rsidRDefault="006F76C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45408" w14:textId="77777777" w:rsidR="00FC75D7" w:rsidRDefault="00FC75D7" w:rsidP="00523530">
      <w:pPr>
        <w:spacing w:line="240" w:lineRule="auto"/>
      </w:pPr>
      <w:r>
        <w:separator/>
      </w:r>
    </w:p>
  </w:footnote>
  <w:footnote w:type="continuationSeparator" w:id="0">
    <w:p w14:paraId="1AEFFD11" w14:textId="77777777" w:rsidR="00FC75D7" w:rsidRDefault="00FC75D7" w:rsidP="0052353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6D1C7" w14:textId="37AEA10B" w:rsidR="006F76C9" w:rsidRDefault="006F76C9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79C670" wp14:editId="6E94CA85">
          <wp:simplePos x="0" y="0"/>
          <wp:positionH relativeFrom="margin">
            <wp:posOffset>-600075</wp:posOffset>
          </wp:positionH>
          <wp:positionV relativeFrom="paragraph">
            <wp:posOffset>-337185</wp:posOffset>
          </wp:positionV>
          <wp:extent cx="2419350" cy="895350"/>
          <wp:effectExtent l="0" t="0" r="0" b="0"/>
          <wp:wrapThrough wrapText="bothSides">
            <wp:wrapPolygon edited="0">
              <wp:start x="0" y="0"/>
              <wp:lineTo x="0" y="21140"/>
              <wp:lineTo x="21430" y="21140"/>
              <wp:lineTo x="21430" y="0"/>
              <wp:lineTo x="0" y="0"/>
            </wp:wrapPolygon>
          </wp:wrapThrough>
          <wp:docPr id="1714483634" name="Imagen 1" descr="Imagen que contiene dibuj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8896110" name="Imagen 1" descr="Imagen que contiene dibuj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9350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DB5DA2F" w14:textId="77777777" w:rsidR="006F76C9" w:rsidRDefault="006F76C9">
    <w:pPr>
      <w:pStyle w:val="Encabezado"/>
    </w:pPr>
  </w:p>
  <w:p w14:paraId="2E60FEAF" w14:textId="77777777" w:rsidR="006F76C9" w:rsidRDefault="006F76C9">
    <w:pPr>
      <w:pStyle w:val="Encabezado"/>
    </w:pPr>
  </w:p>
  <w:p w14:paraId="06E2683B" w14:textId="7B138A54" w:rsidR="006F76C9" w:rsidRDefault="006F76C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2A0F"/>
    <w:multiLevelType w:val="multilevel"/>
    <w:tmpl w:val="6BAC2E4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0844F38"/>
    <w:multiLevelType w:val="multilevel"/>
    <w:tmpl w:val="AC4453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1715F6"/>
    <w:multiLevelType w:val="multilevel"/>
    <w:tmpl w:val="2430BE6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2F07E89"/>
    <w:multiLevelType w:val="multilevel"/>
    <w:tmpl w:val="206E7A0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1E8464E"/>
    <w:multiLevelType w:val="multilevel"/>
    <w:tmpl w:val="C81EE31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AA16BA8"/>
    <w:multiLevelType w:val="multilevel"/>
    <w:tmpl w:val="C07CD34A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E99774F"/>
    <w:multiLevelType w:val="multilevel"/>
    <w:tmpl w:val="ECF88FC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33333"/>
        <w:sz w:val="21"/>
        <w:szCs w:val="21"/>
        <w:highlight w:val="white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82165608">
    <w:abstractNumId w:val="0"/>
  </w:num>
  <w:num w:numId="2" w16cid:durableId="612900143">
    <w:abstractNumId w:val="6"/>
  </w:num>
  <w:num w:numId="3" w16cid:durableId="16467555">
    <w:abstractNumId w:val="3"/>
  </w:num>
  <w:num w:numId="4" w16cid:durableId="1372219385">
    <w:abstractNumId w:val="4"/>
  </w:num>
  <w:num w:numId="5" w16cid:durableId="1338267529">
    <w:abstractNumId w:val="5"/>
  </w:num>
  <w:num w:numId="6" w16cid:durableId="1841382935">
    <w:abstractNumId w:val="1"/>
  </w:num>
  <w:num w:numId="7" w16cid:durableId="7347392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D2A"/>
    <w:rsid w:val="000529D3"/>
    <w:rsid w:val="001658AB"/>
    <w:rsid w:val="004B1D2A"/>
    <w:rsid w:val="00523530"/>
    <w:rsid w:val="006F76C9"/>
    <w:rsid w:val="0082451C"/>
    <w:rsid w:val="00BC060F"/>
    <w:rsid w:val="00EE4E35"/>
    <w:rsid w:val="00FC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A48F4"/>
  <w15:docId w15:val="{6784FAFC-8A83-430A-8DA3-64BEFCDD1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52353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23530"/>
  </w:style>
  <w:style w:type="paragraph" w:styleId="Piedepgina">
    <w:name w:val="footer"/>
    <w:basedOn w:val="Normal"/>
    <w:link w:val="PiedepginaCar"/>
    <w:uiPriority w:val="99"/>
    <w:unhideWhenUsed/>
    <w:rsid w:val="0052353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235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3CB96-94B0-4B74-8DCF-538E341EB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932</Words>
  <Characters>5127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Dayra Lantigua Santana</cp:lastModifiedBy>
  <cp:revision>4</cp:revision>
  <dcterms:created xsi:type="dcterms:W3CDTF">2025-12-02T08:42:00Z</dcterms:created>
  <dcterms:modified xsi:type="dcterms:W3CDTF">2026-10-08T13:45:00Z</dcterms:modified>
</cp:coreProperties>
</file>